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6" w:rsidRDefault="00CE7636" w:rsidP="00593DFA">
      <w:pPr>
        <w:pStyle w:val="Heading1"/>
        <w:tabs>
          <w:tab w:val="left" w:pos="6690"/>
        </w:tabs>
      </w:pPr>
      <w:bookmarkStart w:id="0" w:name="_GoBack"/>
      <w:bookmarkEnd w:id="0"/>
      <w:r>
        <w:t>UTVA Supervision and Evaluation Model</w:t>
      </w:r>
      <w:r w:rsidR="00CC7AC2">
        <w:br/>
      </w:r>
    </w:p>
    <w:p w:rsidR="00CE7636" w:rsidRPr="00FE7B8C" w:rsidRDefault="00CE7636" w:rsidP="00CE7636">
      <w:pPr>
        <w:rPr>
          <w:i/>
          <w:noProof/>
        </w:rPr>
      </w:pPr>
      <w:r w:rsidRPr="00FE7B8C">
        <w:rPr>
          <w:i/>
          <w:noProof/>
        </w:rPr>
        <w:t xml:space="preserve">Vision:  </w:t>
      </w:r>
      <w:r>
        <w:rPr>
          <w:i/>
          <w:noProof/>
        </w:rPr>
        <w:t>We e</w:t>
      </w:r>
      <w:r w:rsidRPr="00FE7B8C">
        <w:rPr>
          <w:i/>
          <w:noProof/>
        </w:rPr>
        <w:t xml:space="preserve">mpower UTVA teachers toward </w:t>
      </w:r>
      <w:r>
        <w:rPr>
          <w:i/>
          <w:noProof/>
        </w:rPr>
        <w:t xml:space="preserve">achieving </w:t>
      </w:r>
      <w:r w:rsidRPr="00FE7B8C">
        <w:rPr>
          <w:i/>
          <w:noProof/>
        </w:rPr>
        <w:t>innovation in teaching, inspiration for students and colleagues, collaboration among stakeholders, and motivation for the success of all students.</w:t>
      </w:r>
    </w:p>
    <w:p w:rsidR="00CE7636" w:rsidRDefault="00CE7636" w:rsidP="00CE7636">
      <w:r>
        <w:t xml:space="preserve">Teacher </w:t>
      </w:r>
      <w:r w:rsidRPr="00CE7636">
        <w:rPr>
          <w:b/>
          <w:u w:val="single"/>
        </w:rPr>
        <w:t>Supervision</w:t>
      </w:r>
      <w:r>
        <w:t xml:space="preserve"> is concerned with promoting teacher growth, leading to improvement in teaching performance and greater student learning.  Mentor observation and Instructional Coaching are examples of teacher supervision.</w:t>
      </w:r>
    </w:p>
    <w:p w:rsidR="00CE7636" w:rsidRDefault="00CE7636" w:rsidP="00CE7636">
      <w:r>
        <w:t xml:space="preserve">Teacher </w:t>
      </w:r>
      <w:r w:rsidRPr="00CE7636">
        <w:rPr>
          <w:b/>
          <w:u w:val="single"/>
        </w:rPr>
        <w:t>Evaluation</w:t>
      </w:r>
      <w:r>
        <w:t xml:space="preserve"> is designed to make comprehensive judgments concerning teacher performance and competence for the purposes of personnel decisions such as tenure and continued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0DFC" w:rsidRPr="00CC7AC2" w:rsidTr="00CC7AC2">
        <w:tc>
          <w:tcPr>
            <w:tcW w:w="3192" w:type="dxa"/>
            <w:shd w:val="clear" w:color="auto" w:fill="92D050"/>
          </w:tcPr>
          <w:p w:rsidR="00820DFC" w:rsidRPr="00CC7AC2" w:rsidRDefault="00820DFC" w:rsidP="00CE7636">
            <w:pPr>
              <w:rPr>
                <w:b/>
                <w:sz w:val="24"/>
                <w:u w:val="single"/>
              </w:rPr>
            </w:pPr>
            <w:r w:rsidRPr="00CC7AC2">
              <w:rPr>
                <w:b/>
                <w:sz w:val="24"/>
                <w:u w:val="single"/>
              </w:rPr>
              <w:t>Novice Teachers</w:t>
            </w:r>
          </w:p>
        </w:tc>
        <w:tc>
          <w:tcPr>
            <w:tcW w:w="3192" w:type="dxa"/>
            <w:shd w:val="clear" w:color="auto" w:fill="B2A1C7" w:themeFill="accent4" w:themeFillTint="99"/>
          </w:tcPr>
          <w:p w:rsidR="00820DFC" w:rsidRPr="00CC7AC2" w:rsidRDefault="00820DFC" w:rsidP="00CE7636">
            <w:pPr>
              <w:rPr>
                <w:b/>
                <w:sz w:val="24"/>
                <w:u w:val="single"/>
              </w:rPr>
            </w:pPr>
            <w:r w:rsidRPr="00CC7AC2">
              <w:rPr>
                <w:b/>
                <w:sz w:val="24"/>
                <w:u w:val="single"/>
              </w:rPr>
              <w:t>Veteran Teachers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820DFC" w:rsidRPr="00CC7AC2" w:rsidRDefault="00820DFC" w:rsidP="00CE7636">
            <w:pPr>
              <w:rPr>
                <w:b/>
                <w:sz w:val="24"/>
                <w:u w:val="single"/>
              </w:rPr>
            </w:pPr>
            <w:r w:rsidRPr="00CC7AC2">
              <w:rPr>
                <w:b/>
                <w:sz w:val="24"/>
                <w:u w:val="single"/>
              </w:rPr>
              <w:t>Focus Teachers</w:t>
            </w:r>
          </w:p>
        </w:tc>
      </w:tr>
      <w:tr w:rsidR="00820DFC" w:rsidTr="00CC7AC2">
        <w:tc>
          <w:tcPr>
            <w:tcW w:w="3192" w:type="dxa"/>
            <w:shd w:val="clear" w:color="auto" w:fill="92D050"/>
          </w:tcPr>
          <w:p w:rsidR="00820DFC" w:rsidRDefault="00820DFC" w:rsidP="00CE7636">
            <w:r>
              <w:t>New to the profession (1-3 years)</w:t>
            </w:r>
          </w:p>
          <w:p w:rsidR="00820DFC" w:rsidRDefault="00820DFC" w:rsidP="00CE7636">
            <w:r>
              <w:t>New to UTVA (1 year)</w:t>
            </w:r>
          </w:p>
        </w:tc>
        <w:tc>
          <w:tcPr>
            <w:tcW w:w="3192" w:type="dxa"/>
            <w:shd w:val="clear" w:color="auto" w:fill="B2A1C7" w:themeFill="accent4" w:themeFillTint="99"/>
          </w:tcPr>
          <w:p w:rsidR="00820DFC" w:rsidRDefault="00820DFC" w:rsidP="00820DFC">
            <w:r>
              <w:t>Experienced teachers with demonstrated competence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820DFC" w:rsidRDefault="00820DFC" w:rsidP="00820DFC">
            <w:r>
              <w:t xml:space="preserve">Demonstrated need of additional support through supervisor evaluation </w:t>
            </w:r>
          </w:p>
        </w:tc>
      </w:tr>
      <w:tr w:rsidR="00820DFC" w:rsidTr="00CC7AC2">
        <w:tc>
          <w:tcPr>
            <w:tcW w:w="3192" w:type="dxa"/>
            <w:shd w:val="clear" w:color="auto" w:fill="92D050"/>
          </w:tcPr>
          <w:p w:rsidR="00820DFC" w:rsidRDefault="00820DFC" w:rsidP="00CE7636">
            <w:r>
              <w:t>2 Supervisor Evaluations – one formative and one summative</w:t>
            </w:r>
          </w:p>
          <w:p w:rsidR="00820DFC" w:rsidRDefault="00820DFC" w:rsidP="00CE7636"/>
          <w:p w:rsidR="00820DFC" w:rsidRDefault="00820DFC" w:rsidP="00CE7636">
            <w:r>
              <w:t>Ongoing Informal Observations</w:t>
            </w:r>
            <w:r w:rsidR="00170F6D">
              <w:t xml:space="preserve"> by Mentor, Instructional Coach</w:t>
            </w:r>
          </w:p>
          <w:p w:rsidR="00820DFC" w:rsidRDefault="00820DFC" w:rsidP="00CE7636"/>
        </w:tc>
        <w:tc>
          <w:tcPr>
            <w:tcW w:w="3192" w:type="dxa"/>
            <w:shd w:val="clear" w:color="auto" w:fill="B2A1C7" w:themeFill="accent4" w:themeFillTint="99"/>
          </w:tcPr>
          <w:p w:rsidR="00820DFC" w:rsidRDefault="00170F6D" w:rsidP="00820DFC">
            <w:r>
              <w:t>2 Supervisor Evaluations – one formative and one summative</w:t>
            </w:r>
          </w:p>
          <w:p w:rsidR="00170F6D" w:rsidRDefault="00170F6D" w:rsidP="00820DFC"/>
          <w:p w:rsidR="00170F6D" w:rsidRDefault="00170F6D" w:rsidP="00820DFC">
            <w:r>
              <w:t>Periodic Informal Observations by peers, instructional coach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820DFC" w:rsidRDefault="00170F6D" w:rsidP="00820DFC">
            <w:r>
              <w:t>2 Supervisor Evaluations – one formative and one summative</w:t>
            </w:r>
          </w:p>
          <w:p w:rsidR="00170F6D" w:rsidRDefault="00170F6D" w:rsidP="00820DFC"/>
          <w:p w:rsidR="00170F6D" w:rsidRDefault="00170F6D" w:rsidP="00820DFC">
            <w:r>
              <w:t>Regular Classroom observations by mentor, peer, instructional coach</w:t>
            </w:r>
          </w:p>
        </w:tc>
      </w:tr>
      <w:tr w:rsidR="00170F6D" w:rsidTr="00CC7AC2">
        <w:tc>
          <w:tcPr>
            <w:tcW w:w="3192" w:type="dxa"/>
            <w:shd w:val="clear" w:color="auto" w:fill="92D050"/>
          </w:tcPr>
          <w:p w:rsidR="00170F6D" w:rsidRDefault="00170F6D" w:rsidP="00170F6D">
            <w:r>
              <w:t xml:space="preserve">Completion of UTVA EYE Mentor </w:t>
            </w:r>
            <w:r w:rsidR="0075063B">
              <w:t xml:space="preserve">monthly tasks </w:t>
            </w:r>
            <w:r>
              <w:t>(new to the profession)</w:t>
            </w:r>
          </w:p>
          <w:p w:rsidR="00B8657D" w:rsidRDefault="00170F6D" w:rsidP="00170F6D">
            <w:r>
              <w:t xml:space="preserve">Completion of </w:t>
            </w:r>
            <w:r w:rsidR="0075063B">
              <w:t>UTVA/K12 n</w:t>
            </w:r>
            <w:r w:rsidR="00B8657D">
              <w:t>ew teacher induction (New to UTVA)</w:t>
            </w:r>
          </w:p>
          <w:p w:rsidR="00170F6D" w:rsidRDefault="00B8657D" w:rsidP="00170F6D">
            <w:r>
              <w:t>Completion of a yearly professional growth plan</w:t>
            </w:r>
            <w:r w:rsidR="00170F6D">
              <w:t xml:space="preserve"> </w:t>
            </w:r>
          </w:p>
        </w:tc>
        <w:tc>
          <w:tcPr>
            <w:tcW w:w="3192" w:type="dxa"/>
            <w:shd w:val="clear" w:color="auto" w:fill="B2A1C7" w:themeFill="accent4" w:themeFillTint="99"/>
          </w:tcPr>
          <w:p w:rsidR="00170F6D" w:rsidRDefault="00B8657D" w:rsidP="00820DFC">
            <w:r>
              <w:t>Completion of a yearly professional growth plan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170F6D" w:rsidRDefault="00B8657D" w:rsidP="00820DFC">
            <w:r>
              <w:t>Completion of a yearly professional growth plan</w:t>
            </w:r>
          </w:p>
        </w:tc>
      </w:tr>
    </w:tbl>
    <w:p w:rsidR="00820DFC" w:rsidRDefault="00820DFC" w:rsidP="00CE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2660"/>
        <w:gridCol w:w="3690"/>
        <w:gridCol w:w="1908"/>
      </w:tblGrid>
      <w:tr w:rsidR="00F224E1" w:rsidTr="00CC7AC2">
        <w:tc>
          <w:tcPr>
            <w:tcW w:w="1318" w:type="dxa"/>
            <w:shd w:val="clear" w:color="auto" w:fill="auto"/>
          </w:tcPr>
          <w:p w:rsidR="00F224E1" w:rsidRPr="00CC7AC2" w:rsidRDefault="00F224E1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August</w:t>
            </w:r>
          </w:p>
        </w:tc>
        <w:tc>
          <w:tcPr>
            <w:tcW w:w="2660" w:type="dxa"/>
          </w:tcPr>
          <w:p w:rsidR="00F224E1" w:rsidRDefault="00F224E1" w:rsidP="00CE7636"/>
        </w:tc>
        <w:tc>
          <w:tcPr>
            <w:tcW w:w="3690" w:type="dxa"/>
            <w:shd w:val="clear" w:color="auto" w:fill="8DB3E2" w:themeFill="text2" w:themeFillTint="66"/>
          </w:tcPr>
          <w:p w:rsidR="00F224E1" w:rsidRDefault="00F224E1" w:rsidP="00CE7636">
            <w:r>
              <w:t>Creation of Professional Growth Plan</w:t>
            </w:r>
          </w:p>
        </w:tc>
        <w:tc>
          <w:tcPr>
            <w:tcW w:w="1908" w:type="dxa"/>
            <w:vMerge w:val="restart"/>
            <w:shd w:val="clear" w:color="auto" w:fill="92D050"/>
          </w:tcPr>
          <w:p w:rsidR="00F224E1" w:rsidRDefault="00F224E1" w:rsidP="00CE7636">
            <w:r>
              <w:t>Ongoing Monthly Tasks for new teachers participating in the UTVA EYE Program.</w:t>
            </w:r>
          </w:p>
        </w:tc>
      </w:tr>
      <w:tr w:rsidR="007627BA" w:rsidTr="007627BA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September</w:t>
            </w:r>
          </w:p>
        </w:tc>
        <w:tc>
          <w:tcPr>
            <w:tcW w:w="2660" w:type="dxa"/>
            <w:shd w:val="clear" w:color="auto" w:fill="auto"/>
          </w:tcPr>
          <w:p w:rsidR="007627BA" w:rsidRDefault="007627BA" w:rsidP="00CE7636"/>
        </w:tc>
        <w:tc>
          <w:tcPr>
            <w:tcW w:w="3690" w:type="dxa"/>
            <w:vMerge w:val="restart"/>
            <w:shd w:val="clear" w:color="auto" w:fill="B2A1C7" w:themeFill="accent4" w:themeFillTint="99"/>
          </w:tcPr>
          <w:p w:rsidR="007627BA" w:rsidRDefault="007627BA" w:rsidP="00CE7636">
            <w:r>
              <w:t>Ongoing observations from Mentors, Instructional Coach, Peers</w:t>
            </w:r>
          </w:p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October</w:t>
            </w:r>
          </w:p>
        </w:tc>
        <w:tc>
          <w:tcPr>
            <w:tcW w:w="2660" w:type="dxa"/>
            <w:vMerge w:val="restart"/>
            <w:shd w:val="clear" w:color="auto" w:fill="FFFF00"/>
          </w:tcPr>
          <w:p w:rsidR="007627BA" w:rsidRDefault="007627BA" w:rsidP="00CE7636">
            <w:r>
              <w:t>Formative Evaluation from Supervisor</w:t>
            </w:r>
          </w:p>
        </w:tc>
        <w:tc>
          <w:tcPr>
            <w:tcW w:w="3690" w:type="dxa"/>
            <w:vMerge/>
            <w:shd w:val="clear" w:color="auto" w:fill="B2A1C7" w:themeFill="accent4" w:themeFillTint="99"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November</w:t>
            </w:r>
          </w:p>
        </w:tc>
        <w:tc>
          <w:tcPr>
            <w:tcW w:w="2660" w:type="dxa"/>
            <w:vMerge/>
            <w:shd w:val="clear" w:color="auto" w:fill="FFFF00"/>
          </w:tcPr>
          <w:p w:rsidR="007627BA" w:rsidRDefault="007627BA" w:rsidP="00CE7636"/>
        </w:tc>
        <w:tc>
          <w:tcPr>
            <w:tcW w:w="3690" w:type="dxa"/>
            <w:vMerge/>
            <w:shd w:val="clear" w:color="auto" w:fill="B2A1C7" w:themeFill="accent4" w:themeFillTint="99"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December</w:t>
            </w:r>
          </w:p>
        </w:tc>
        <w:tc>
          <w:tcPr>
            <w:tcW w:w="2660" w:type="dxa"/>
          </w:tcPr>
          <w:p w:rsidR="007627BA" w:rsidRDefault="007627BA" w:rsidP="00CE7636"/>
        </w:tc>
        <w:tc>
          <w:tcPr>
            <w:tcW w:w="3690" w:type="dxa"/>
            <w:vMerge/>
            <w:shd w:val="clear" w:color="auto" w:fill="B2A1C7" w:themeFill="accent4" w:themeFillTint="99"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January</w:t>
            </w:r>
          </w:p>
        </w:tc>
        <w:tc>
          <w:tcPr>
            <w:tcW w:w="2660" w:type="dxa"/>
          </w:tcPr>
          <w:p w:rsidR="007627BA" w:rsidRDefault="007627BA" w:rsidP="00CE7636"/>
        </w:tc>
        <w:tc>
          <w:tcPr>
            <w:tcW w:w="3690" w:type="dxa"/>
            <w:vMerge/>
            <w:shd w:val="clear" w:color="auto" w:fill="B2A1C7" w:themeFill="accent4" w:themeFillTint="99"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February</w:t>
            </w:r>
          </w:p>
        </w:tc>
        <w:tc>
          <w:tcPr>
            <w:tcW w:w="2660" w:type="dxa"/>
          </w:tcPr>
          <w:p w:rsidR="007627BA" w:rsidRDefault="007627BA" w:rsidP="00CE7636"/>
        </w:tc>
        <w:tc>
          <w:tcPr>
            <w:tcW w:w="3690" w:type="dxa"/>
            <w:vMerge/>
            <w:shd w:val="clear" w:color="auto" w:fill="B2A1C7" w:themeFill="accent4" w:themeFillTint="99"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7627BA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March</w:t>
            </w:r>
          </w:p>
        </w:tc>
        <w:tc>
          <w:tcPr>
            <w:tcW w:w="2660" w:type="dxa"/>
            <w:shd w:val="clear" w:color="auto" w:fill="auto"/>
          </w:tcPr>
          <w:p w:rsidR="007627BA" w:rsidRDefault="007627BA" w:rsidP="00CE7636"/>
        </w:tc>
        <w:tc>
          <w:tcPr>
            <w:tcW w:w="3690" w:type="dxa"/>
            <w:vMerge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April</w:t>
            </w:r>
          </w:p>
        </w:tc>
        <w:tc>
          <w:tcPr>
            <w:tcW w:w="2660" w:type="dxa"/>
            <w:vMerge w:val="restart"/>
            <w:shd w:val="clear" w:color="auto" w:fill="FFFF00"/>
          </w:tcPr>
          <w:p w:rsidR="007627BA" w:rsidRDefault="007627BA" w:rsidP="00904EFF">
            <w:r>
              <w:t>Summative Evaluation from Supervisor</w:t>
            </w:r>
          </w:p>
          <w:p w:rsidR="007627BA" w:rsidRDefault="007627BA" w:rsidP="00904EFF"/>
        </w:tc>
        <w:tc>
          <w:tcPr>
            <w:tcW w:w="3690" w:type="dxa"/>
            <w:vMerge/>
          </w:tcPr>
          <w:p w:rsidR="007627BA" w:rsidRDefault="007627BA" w:rsidP="00CE7636"/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  <w:tr w:rsidR="007627BA" w:rsidTr="00CC7AC2">
        <w:tc>
          <w:tcPr>
            <w:tcW w:w="1318" w:type="dxa"/>
            <w:shd w:val="clear" w:color="auto" w:fill="auto"/>
          </w:tcPr>
          <w:p w:rsidR="007627BA" w:rsidRPr="00CC7AC2" w:rsidRDefault="007627BA" w:rsidP="00CE7636">
            <w:pPr>
              <w:rPr>
                <w:b/>
                <w:i/>
              </w:rPr>
            </w:pPr>
            <w:r w:rsidRPr="00CC7AC2">
              <w:rPr>
                <w:b/>
                <w:i/>
              </w:rPr>
              <w:t>May</w:t>
            </w:r>
          </w:p>
        </w:tc>
        <w:tc>
          <w:tcPr>
            <w:tcW w:w="2660" w:type="dxa"/>
            <w:vMerge/>
            <w:shd w:val="clear" w:color="auto" w:fill="FFFF00"/>
          </w:tcPr>
          <w:p w:rsidR="007627BA" w:rsidRDefault="007627BA" w:rsidP="00CE7636"/>
        </w:tc>
        <w:tc>
          <w:tcPr>
            <w:tcW w:w="3690" w:type="dxa"/>
            <w:shd w:val="clear" w:color="auto" w:fill="8DB3E2" w:themeFill="text2" w:themeFillTint="66"/>
          </w:tcPr>
          <w:p w:rsidR="007627BA" w:rsidRDefault="007627BA" w:rsidP="00CE7636">
            <w:r>
              <w:t>Completion of Professional Growth Plan</w:t>
            </w:r>
          </w:p>
        </w:tc>
        <w:tc>
          <w:tcPr>
            <w:tcW w:w="1908" w:type="dxa"/>
            <w:vMerge/>
            <w:shd w:val="clear" w:color="auto" w:fill="92D050"/>
          </w:tcPr>
          <w:p w:rsidR="007627BA" w:rsidRDefault="007627BA" w:rsidP="00CE7636"/>
        </w:tc>
      </w:tr>
    </w:tbl>
    <w:p w:rsidR="0075063B" w:rsidRPr="00CE7636" w:rsidRDefault="0075063B" w:rsidP="00CC7AC2"/>
    <w:sectPr w:rsidR="0075063B" w:rsidRPr="00CE7636" w:rsidSect="00F865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29" w:rsidRDefault="00247F29" w:rsidP="00593DFA">
      <w:pPr>
        <w:spacing w:after="0" w:line="240" w:lineRule="auto"/>
      </w:pPr>
      <w:r>
        <w:separator/>
      </w:r>
    </w:p>
  </w:endnote>
  <w:endnote w:type="continuationSeparator" w:id="0">
    <w:p w:rsidR="00247F29" w:rsidRDefault="00247F29" w:rsidP="0059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29" w:rsidRDefault="00247F29" w:rsidP="00593DFA">
      <w:pPr>
        <w:spacing w:after="0" w:line="240" w:lineRule="auto"/>
      </w:pPr>
      <w:r>
        <w:separator/>
      </w:r>
    </w:p>
  </w:footnote>
  <w:footnote w:type="continuationSeparator" w:id="0">
    <w:p w:rsidR="00247F29" w:rsidRDefault="00247F29" w:rsidP="0059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FA" w:rsidRDefault="00593DFA">
    <w:pPr>
      <w:pStyle w:val="Header"/>
    </w:pPr>
    <w:r w:rsidRPr="00593DFA">
      <w:rPr>
        <w:noProof/>
      </w:rPr>
      <w:drawing>
        <wp:anchor distT="0" distB="0" distL="114300" distR="114300" simplePos="0" relativeHeight="251658240" behindDoc="0" locked="0" layoutInCell="1" allowOverlap="1">
          <wp:simplePos x="933450" y="457200"/>
          <wp:positionH relativeFrom="margin">
            <wp:align>right</wp:align>
          </wp:positionH>
          <wp:positionV relativeFrom="margin">
            <wp:align>top</wp:align>
          </wp:positionV>
          <wp:extent cx="1533525" cy="476250"/>
          <wp:effectExtent l="19050" t="0" r="9525" b="0"/>
          <wp:wrapSquare wrapText="bothSides"/>
          <wp:docPr id="1" name="Picture 0" descr="UTV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VA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6"/>
    <w:rsid w:val="00036596"/>
    <w:rsid w:val="000B7D50"/>
    <w:rsid w:val="000E1B8B"/>
    <w:rsid w:val="00170F6D"/>
    <w:rsid w:val="001776A6"/>
    <w:rsid w:val="001C6551"/>
    <w:rsid w:val="00205277"/>
    <w:rsid w:val="00247F29"/>
    <w:rsid w:val="002660C1"/>
    <w:rsid w:val="002C3CE1"/>
    <w:rsid w:val="00324748"/>
    <w:rsid w:val="0034558D"/>
    <w:rsid w:val="00367087"/>
    <w:rsid w:val="003B64B4"/>
    <w:rsid w:val="003C56A0"/>
    <w:rsid w:val="0044484A"/>
    <w:rsid w:val="00445CD1"/>
    <w:rsid w:val="004E49E4"/>
    <w:rsid w:val="004E596C"/>
    <w:rsid w:val="004F7BA6"/>
    <w:rsid w:val="0054669F"/>
    <w:rsid w:val="00593DFA"/>
    <w:rsid w:val="006403EA"/>
    <w:rsid w:val="00641D9F"/>
    <w:rsid w:val="006926B6"/>
    <w:rsid w:val="006E619E"/>
    <w:rsid w:val="0075063B"/>
    <w:rsid w:val="007627BA"/>
    <w:rsid w:val="00777595"/>
    <w:rsid w:val="00782752"/>
    <w:rsid w:val="0079425D"/>
    <w:rsid w:val="00820DFC"/>
    <w:rsid w:val="00822BF2"/>
    <w:rsid w:val="009025EA"/>
    <w:rsid w:val="00970D01"/>
    <w:rsid w:val="0097721A"/>
    <w:rsid w:val="009A14E1"/>
    <w:rsid w:val="00A06B3D"/>
    <w:rsid w:val="00A21168"/>
    <w:rsid w:val="00AB52D4"/>
    <w:rsid w:val="00AE275A"/>
    <w:rsid w:val="00AE29BA"/>
    <w:rsid w:val="00B40AE3"/>
    <w:rsid w:val="00B537EE"/>
    <w:rsid w:val="00B539D9"/>
    <w:rsid w:val="00B8657D"/>
    <w:rsid w:val="00B90A61"/>
    <w:rsid w:val="00C345E2"/>
    <w:rsid w:val="00CC7AC2"/>
    <w:rsid w:val="00CE7636"/>
    <w:rsid w:val="00D105A8"/>
    <w:rsid w:val="00D547DC"/>
    <w:rsid w:val="00D85D62"/>
    <w:rsid w:val="00DB2519"/>
    <w:rsid w:val="00DC2230"/>
    <w:rsid w:val="00E11143"/>
    <w:rsid w:val="00E5484E"/>
    <w:rsid w:val="00EA73EF"/>
    <w:rsid w:val="00EB6923"/>
    <w:rsid w:val="00F224E1"/>
    <w:rsid w:val="00F67EB6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FA"/>
  </w:style>
  <w:style w:type="paragraph" w:styleId="Footer">
    <w:name w:val="footer"/>
    <w:basedOn w:val="Normal"/>
    <w:link w:val="FooterChar"/>
    <w:uiPriority w:val="99"/>
    <w:semiHidden/>
    <w:unhideWhenUsed/>
    <w:rsid w:val="005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FA"/>
  </w:style>
  <w:style w:type="table" w:styleId="TableGrid">
    <w:name w:val="Table Grid"/>
    <w:basedOn w:val="TableNormal"/>
    <w:uiPriority w:val="59"/>
    <w:rsid w:val="0082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FA"/>
  </w:style>
  <w:style w:type="paragraph" w:styleId="Footer">
    <w:name w:val="footer"/>
    <w:basedOn w:val="Normal"/>
    <w:link w:val="FooterChar"/>
    <w:uiPriority w:val="99"/>
    <w:semiHidden/>
    <w:unhideWhenUsed/>
    <w:rsid w:val="005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FA"/>
  </w:style>
  <w:style w:type="table" w:styleId="TableGrid">
    <w:name w:val="Table Grid"/>
    <w:basedOn w:val="TableNormal"/>
    <w:uiPriority w:val="59"/>
    <w:rsid w:val="0082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Awalker</dc:creator>
  <cp:lastModifiedBy>Meghan Merideth</cp:lastModifiedBy>
  <cp:revision>2</cp:revision>
  <dcterms:created xsi:type="dcterms:W3CDTF">2013-08-03T03:12:00Z</dcterms:created>
  <dcterms:modified xsi:type="dcterms:W3CDTF">2013-08-03T03:12:00Z</dcterms:modified>
</cp:coreProperties>
</file>